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19" w:rsidRDefault="00FA5019" w:rsidP="00FA501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A5019" w:rsidRPr="00B971B6" w:rsidRDefault="00FA5019" w:rsidP="00FA50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A5019" w:rsidRPr="00FA5019" w:rsidRDefault="00FA5019" w:rsidP="00FA501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A5019">
              <w:rPr>
                <w:b/>
              </w:rPr>
              <w:t>Caussou</w:t>
            </w:r>
            <w:proofErr w:type="spellEnd"/>
            <w:r w:rsidRPr="00FA5019">
              <w:t xml:space="preserve"> – Col de </w:t>
            </w:r>
            <w:proofErr w:type="spellStart"/>
            <w:r w:rsidRPr="00FA5019">
              <w:t>Marmare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E17153">
              <w:rPr>
                <w:b/>
              </w:rPr>
              <w:t xml:space="preserve">Boucle par </w:t>
            </w:r>
            <w:proofErr w:type="spellStart"/>
            <w:r w:rsidRPr="00E17153">
              <w:rPr>
                <w:b/>
              </w:rPr>
              <w:t>Montaillou</w:t>
            </w:r>
            <w:proofErr w:type="spellEnd"/>
            <w:r w:rsidRPr="00E17153">
              <w:rPr>
                <w:b/>
              </w:rPr>
              <w:t xml:space="preserve"> et Prades depuis le Col de </w:t>
            </w:r>
            <w:proofErr w:type="spellStart"/>
            <w:r w:rsidRPr="00E17153">
              <w:rPr>
                <w:b/>
              </w:rPr>
              <w:t>Marmare</w:t>
            </w:r>
            <w:proofErr w:type="spellEnd"/>
          </w:p>
          <w:p w:rsidR="00FA5019" w:rsidRPr="009E0498" w:rsidRDefault="00FA5019" w:rsidP="00CA0F6B">
            <w:pPr>
              <w:rPr>
                <w:sz w:val="24"/>
                <w:szCs w:val="24"/>
              </w:rPr>
            </w:pP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001A3" w:rsidRDefault="00D001A3" w:rsidP="00D001A3">
            <w:pPr>
              <w:pStyle w:val="Paragraphedeliste"/>
              <w:numPr>
                <w:ilvl w:val="0"/>
                <w:numId w:val="1"/>
              </w:numPr>
            </w:pPr>
            <w:r>
              <w:t xml:space="preserve">22.10.2015 – P. De </w:t>
            </w:r>
            <w:proofErr w:type="spellStart"/>
            <w:r>
              <w:t>Meerleer</w:t>
            </w:r>
            <w:proofErr w:type="spellEnd"/>
            <w:r>
              <w:t xml:space="preserve"> – </w:t>
            </w:r>
            <w:r w:rsidR="00825F77">
              <w:t>6 participants (Reportage photos)</w:t>
            </w:r>
          </w:p>
          <w:p w:rsidR="00FA5019" w:rsidRPr="00E10100" w:rsidRDefault="00D001A3" w:rsidP="0049457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D001A3">
              <w:t xml:space="preserve">14.08.2016 – P. Emlinger </w:t>
            </w:r>
            <w:r>
              <w:t>–</w:t>
            </w:r>
            <w:r w:rsidR="00825F77">
              <w:t xml:space="preserve"> 13 participants (Reportage photos)</w:t>
            </w: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5019" w:rsidRPr="00D001A3" w:rsidRDefault="00D001A3" w:rsidP="00D001A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topo-guide N°2 </w:t>
            </w:r>
            <w:r>
              <w:rPr>
                <w:i/>
                <w:iCs/>
              </w:rPr>
              <w:t xml:space="preserve">Lacs et torrents en Vallées d'Ax - </w:t>
            </w:r>
            <w:r>
              <w:t>boucle N° 32 "Autour du Pays d'</w:t>
            </w:r>
            <w:proofErr w:type="spellStart"/>
            <w:r>
              <w:t>Aillou</w:t>
            </w:r>
            <w:proofErr w:type="spellEnd"/>
            <w:r>
              <w:t>"</w:t>
            </w:r>
          </w:p>
          <w:p w:rsidR="00FA5019" w:rsidRPr="009E0498" w:rsidRDefault="00D001A3" w:rsidP="00785D5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7873124 </w:t>
            </w: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A5019" w:rsidRPr="00D001A3" w:rsidRDefault="00D001A3" w:rsidP="00CA0F6B">
            <w:pPr>
              <w:pStyle w:val="Paragraphedeliste"/>
              <w:numPr>
                <w:ilvl w:val="0"/>
                <w:numId w:val="1"/>
              </w:numPr>
            </w:pPr>
            <w:r w:rsidRPr="00D001A3">
              <w:t>Randonneur – 5h30 – 680 m – 1</w:t>
            </w:r>
            <w:r w:rsidR="00494570">
              <w:t>7</w:t>
            </w:r>
            <w:r w:rsidRPr="00D001A3">
              <w:t xml:space="preserve"> km - Journée</w:t>
            </w:r>
          </w:p>
          <w:p w:rsidR="00FA5019" w:rsidRPr="00E10100" w:rsidRDefault="00FA5019" w:rsidP="00CA0F6B">
            <w:pPr>
              <w:rPr>
                <w:b/>
                <w:sz w:val="24"/>
                <w:szCs w:val="24"/>
              </w:rPr>
            </w:pP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785D58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83B3F" w:rsidRPr="00E83B3F">
              <w:t>Jaune jusqu’au 1</w:t>
            </w:r>
            <w:r w:rsidR="00E83B3F" w:rsidRPr="00E83B3F">
              <w:rPr>
                <w:vertAlign w:val="superscript"/>
              </w:rPr>
              <w:t>er</w:t>
            </w:r>
            <w:r w:rsidR="00E83B3F" w:rsidRPr="00E83B3F">
              <w:t xml:space="preserve"> carrefour après le refuge du </w:t>
            </w:r>
            <w:proofErr w:type="spellStart"/>
            <w:r w:rsidR="00E83B3F" w:rsidRPr="00E83B3F">
              <w:t>Chioula</w:t>
            </w:r>
            <w:proofErr w:type="spellEnd"/>
            <w:r w:rsidR="00E83B3F" w:rsidRPr="00E83B3F">
              <w:t> puis Jaune et rouge (GR 107) jusqu’à Prades, puis jaune.</w:t>
            </w: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5019" w:rsidRPr="009E0498" w:rsidRDefault="00FA5019" w:rsidP="00CA0F6B">
            <w:pPr>
              <w:rPr>
                <w:sz w:val="24"/>
                <w:szCs w:val="24"/>
              </w:rPr>
            </w:pP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Pr="00233651" w:rsidRDefault="00FA5019" w:rsidP="00CA0F6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A5019" w:rsidRDefault="00E83B3F" w:rsidP="00E83B3F">
            <w:pPr>
              <w:pStyle w:val="Paragraphedeliste"/>
              <w:numPr>
                <w:ilvl w:val="0"/>
                <w:numId w:val="1"/>
              </w:numPr>
            </w:pPr>
            <w:r w:rsidRPr="00E83B3F">
              <w:t xml:space="preserve">Les ruines du château de </w:t>
            </w:r>
            <w:proofErr w:type="spellStart"/>
            <w:r w:rsidRPr="00E83B3F">
              <w:t>Montaillou</w:t>
            </w:r>
            <w:proofErr w:type="spellEnd"/>
            <w:r w:rsidRPr="00E83B3F">
              <w:t xml:space="preserve"> </w:t>
            </w:r>
            <w:r w:rsidR="00785D58">
              <w:t>(Pause déjeuner à cet endroit recommandée)</w:t>
            </w:r>
          </w:p>
          <w:p w:rsidR="00FA5019" w:rsidRPr="009E0498" w:rsidRDefault="00E83B3F" w:rsidP="00785D58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Les villages de </w:t>
            </w:r>
            <w:proofErr w:type="spellStart"/>
            <w:r>
              <w:t>Montaillou</w:t>
            </w:r>
            <w:proofErr w:type="spellEnd"/>
            <w:r>
              <w:t xml:space="preserve"> et de Prades</w:t>
            </w: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Pr="00893879" w:rsidRDefault="00FA5019" w:rsidP="00785D58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3B3F" w:rsidRPr="00E83B3F">
              <w:t>60 km</w:t>
            </w:r>
          </w:p>
          <w:p w:rsidR="00FA5019" w:rsidRPr="009E0498" w:rsidRDefault="00FA5019" w:rsidP="00CA0F6B">
            <w:pPr>
              <w:rPr>
                <w:sz w:val="24"/>
                <w:szCs w:val="24"/>
              </w:rPr>
            </w:pPr>
          </w:p>
        </w:tc>
      </w:tr>
      <w:tr w:rsidR="00FA5019" w:rsidTr="00CA0F6B">
        <w:trPr>
          <w:trHeight w:val="567"/>
        </w:trPr>
        <w:tc>
          <w:tcPr>
            <w:tcW w:w="9062" w:type="dxa"/>
          </w:tcPr>
          <w:p w:rsidR="00FA5019" w:rsidRDefault="00FA5019" w:rsidP="00CA0F6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5019" w:rsidRDefault="00D001A3" w:rsidP="00D001A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001A3">
              <w:t>Telle que décrite sur le topo-guide, cette boucle part de Prades. C’est ce qu</w:t>
            </w:r>
            <w:r>
              <w:t>’</w:t>
            </w:r>
            <w:r w:rsidRPr="00D001A3">
              <w:t xml:space="preserve">a fait Patrick De </w:t>
            </w:r>
            <w:proofErr w:type="spellStart"/>
            <w:r w:rsidRPr="00D001A3">
              <w:t>Meerleer</w:t>
            </w:r>
            <w:proofErr w:type="spellEnd"/>
            <w:r w:rsidRPr="00D001A3">
              <w:t xml:space="preserve"> en 2015. </w:t>
            </w:r>
            <w:r w:rsidR="00D263E8">
              <w:t xml:space="preserve">Par ailleurs, pour la traversée de la forêt domaniale de </w:t>
            </w:r>
            <w:proofErr w:type="spellStart"/>
            <w:r w:rsidR="00D263E8">
              <w:t>Montaillou</w:t>
            </w:r>
            <w:proofErr w:type="spellEnd"/>
            <w:r w:rsidR="00D263E8">
              <w:t xml:space="preserve"> vers le col de </w:t>
            </w:r>
            <w:proofErr w:type="spellStart"/>
            <w:r w:rsidR="00785D58">
              <w:t>Pichaca</w:t>
            </w:r>
            <w:proofErr w:type="spellEnd"/>
            <w:r w:rsidR="00785D58">
              <w:t xml:space="preserve">, il a emprunté un chemin direct différent de celui emprunté par la suite (Voir détail dans la partie </w:t>
            </w:r>
            <w:r w:rsidR="00785D58">
              <w:rPr>
                <w:rFonts w:cstheme="minorHAnsi"/>
              </w:rPr>
              <w:t>"</w:t>
            </w:r>
            <w:r w:rsidR="00785D58">
              <w:t>carte</w:t>
            </w:r>
            <w:r w:rsidR="00785D58">
              <w:rPr>
                <w:rFonts w:ascii="Calibri" w:hAnsi="Calibri" w:cs="Calibri"/>
              </w:rPr>
              <w:t>"</w:t>
            </w:r>
            <w:r w:rsidR="00785D58">
              <w:t>)</w:t>
            </w:r>
          </w:p>
          <w:p w:rsidR="00974408" w:rsidRDefault="00974408" w:rsidP="00D001A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En 2016, une voiture avait été laissée à Prades le matin. La journée avait été très chaude et arrivés à Prades, 7 participants se sont arrêtés là et ont rejoint le col de </w:t>
            </w:r>
            <w:proofErr w:type="spellStart"/>
            <w:r>
              <w:t>Marmare</w:t>
            </w:r>
            <w:proofErr w:type="spellEnd"/>
            <w:r>
              <w:t xml:space="preserve"> en voiture. Les autres ont pu terminer le parcours à bonne allure.</w:t>
            </w:r>
          </w:p>
          <w:p w:rsidR="00FA5019" w:rsidRPr="00785D58" w:rsidRDefault="00D263E8" w:rsidP="00CA0F6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2016 toujours, la partie </w:t>
            </w:r>
            <w:r w:rsidRPr="00785D58">
              <w:rPr>
                <w:rFonts w:cstheme="minorHAnsi"/>
              </w:rPr>
              <w:t>"</w:t>
            </w:r>
            <w:r>
              <w:t>randonneurs</w:t>
            </w:r>
            <w:r w:rsidRPr="00785D58">
              <w:rPr>
                <w:rFonts w:ascii="Calibri" w:hAnsi="Calibri" w:cs="Calibri"/>
              </w:rPr>
              <w:t>"</w:t>
            </w:r>
            <w:r>
              <w:t xml:space="preserve"> de la cabane pastorale du </w:t>
            </w:r>
            <w:proofErr w:type="spellStart"/>
            <w:r>
              <w:t>Sarrat</w:t>
            </w:r>
            <w:proofErr w:type="spellEnd"/>
            <w:r>
              <w:t xml:space="preserve"> de l’</w:t>
            </w:r>
            <w:proofErr w:type="spellStart"/>
            <w:r>
              <w:t>Apallaidou</w:t>
            </w:r>
            <w:proofErr w:type="spellEnd"/>
            <w:r>
              <w:t xml:space="preserve"> était </w:t>
            </w:r>
            <w:r w:rsidRPr="00785D58">
              <w:rPr>
                <w:rFonts w:cstheme="minorHAnsi"/>
              </w:rPr>
              <w:t>"</w:t>
            </w:r>
            <w:r>
              <w:t>squattée</w:t>
            </w:r>
            <w:r w:rsidRPr="00785D58">
              <w:rPr>
                <w:rFonts w:ascii="Calibri" w:hAnsi="Calibri" w:cs="Calibri"/>
              </w:rPr>
              <w:t>"</w:t>
            </w:r>
            <w:r>
              <w:t xml:space="preserve"> par les chiens des bergers voisins qui faisaient une fête !</w:t>
            </w:r>
          </w:p>
          <w:p w:rsidR="00785D58" w:rsidRPr="00785D58" w:rsidRDefault="00785D58" w:rsidP="00CA0F6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 2019 Pierrette Emlinger a proposé un parcours plus court avec retour direct depuis </w:t>
            </w:r>
            <w:proofErr w:type="spellStart"/>
            <w:r>
              <w:t>Montaillou</w:t>
            </w:r>
            <w:proofErr w:type="spellEnd"/>
            <w:r>
              <w:t xml:space="preserve"> sans passer par Prades (Voir fiche Ax Les Thermes n° 24)</w:t>
            </w:r>
          </w:p>
          <w:p w:rsidR="00FA5019" w:rsidRPr="00836791" w:rsidRDefault="00FA5019" w:rsidP="00CA0F6B">
            <w:pPr>
              <w:rPr>
                <w:sz w:val="24"/>
                <w:szCs w:val="24"/>
              </w:rPr>
            </w:pPr>
          </w:p>
        </w:tc>
      </w:tr>
    </w:tbl>
    <w:p w:rsidR="00FA5019" w:rsidRPr="00893879" w:rsidRDefault="00FA5019" w:rsidP="00FA501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A5019" w:rsidRPr="00825F77" w:rsidRDefault="00FA5019" w:rsidP="00FA5019">
      <w:pPr>
        <w:rPr>
          <w:b/>
        </w:rPr>
      </w:pPr>
      <w:r>
        <w:t xml:space="preserve">Date de la dernière mise à jour : </w:t>
      </w:r>
      <w:r w:rsidR="00785D58">
        <w:rPr>
          <w:b/>
        </w:rPr>
        <w:t>17 novembre</w:t>
      </w:r>
      <w:r w:rsidR="00E83B3F" w:rsidRPr="00825F77">
        <w:rPr>
          <w:b/>
        </w:rPr>
        <w:t xml:space="preserve"> 2019</w:t>
      </w:r>
    </w:p>
    <w:p w:rsidR="00FA5019" w:rsidRDefault="00FA5019" w:rsidP="00FA501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5019" w:rsidRDefault="00FA5019" w:rsidP="002C73D6">
      <w:pPr>
        <w:jc w:val="center"/>
      </w:pPr>
      <w:r w:rsidRPr="00FF2AF5">
        <w:rPr>
          <w:b/>
          <w:sz w:val="28"/>
          <w:szCs w:val="28"/>
        </w:rPr>
        <w:lastRenderedPageBreak/>
        <w:t>La carte</w:t>
      </w:r>
    </w:p>
    <w:p w:rsidR="00557A9E" w:rsidRDefault="00FB2599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407639" cy="3920538"/>
            <wp:effectExtent l="0" t="0" r="317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28" cy="39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99" w:rsidRDefault="00FB2599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633472" cy="2279436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80" cy="22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D6" w:rsidRDefault="002C73D6" w:rsidP="002C73D6">
      <w:pPr>
        <w:jc w:val="center"/>
      </w:pPr>
      <w:bookmarkStart w:id="0" w:name="_GoBack"/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3BAD098" wp14:editId="60E15360">
            <wp:extent cx="1336670" cy="16288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9" t="23369" r="11261" b="37317"/>
                    <a:stretch/>
                  </pic:blipFill>
                  <pic:spPr bwMode="auto">
                    <a:xfrm>
                      <a:off x="0" y="0"/>
                      <a:ext cx="1336763" cy="16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3D6" w:rsidRDefault="002C73D6" w:rsidP="002C73D6">
      <w:pPr>
        <w:spacing w:after="0"/>
        <w:jc w:val="center"/>
      </w:pPr>
      <w:r>
        <w:t xml:space="preserve">P. De </w:t>
      </w:r>
      <w:proofErr w:type="spellStart"/>
      <w:r>
        <w:t>Meerleer</w:t>
      </w:r>
      <w:proofErr w:type="spellEnd"/>
      <w:r>
        <w:t xml:space="preserve"> 2015 – Détail</w:t>
      </w:r>
    </w:p>
    <w:p w:rsidR="002C73D6" w:rsidRDefault="002C73D6" w:rsidP="002C73D6">
      <w:pPr>
        <w:spacing w:after="0"/>
        <w:jc w:val="center"/>
      </w:pPr>
      <w:proofErr w:type="gramStart"/>
      <w:r>
        <w:t>du</w:t>
      </w:r>
      <w:proofErr w:type="gramEnd"/>
      <w:r>
        <w:t xml:space="preserve"> changement de parcours</w:t>
      </w:r>
      <w:bookmarkEnd w:id="0"/>
    </w:p>
    <w:sectPr w:rsidR="002C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B1537"/>
    <w:multiLevelType w:val="hybridMultilevel"/>
    <w:tmpl w:val="5D12DE4E"/>
    <w:lvl w:ilvl="0" w:tplc="E3420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19"/>
    <w:rsid w:val="002C73D6"/>
    <w:rsid w:val="00494570"/>
    <w:rsid w:val="00557A9E"/>
    <w:rsid w:val="00785D58"/>
    <w:rsid w:val="00825F77"/>
    <w:rsid w:val="00974408"/>
    <w:rsid w:val="00D001A3"/>
    <w:rsid w:val="00D263E8"/>
    <w:rsid w:val="00E83B3F"/>
    <w:rsid w:val="00FA5019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2DA9-104E-47C7-85FE-5304473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AF60-50AB-4FB7-AB74-30E17EF3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2019-04-05T20:09:00Z</dcterms:created>
  <dcterms:modified xsi:type="dcterms:W3CDTF">2019-11-17T08:53:00Z</dcterms:modified>
</cp:coreProperties>
</file>