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2FFB" w:rsidRDefault="005D2FFB" w:rsidP="005D2FFB">
      <w:pPr>
        <w:rPr>
          <w:b/>
          <w:sz w:val="24"/>
          <w:szCs w:val="24"/>
        </w:rPr>
      </w:pPr>
      <w:r w:rsidRPr="00966BCE">
        <w:rPr>
          <w:b/>
          <w:sz w:val="24"/>
          <w:szCs w:val="24"/>
        </w:rPr>
        <w:t>LES PASS</w:t>
      </w:r>
      <w:r>
        <w:rPr>
          <w:b/>
          <w:sz w:val="24"/>
          <w:szCs w:val="24"/>
        </w:rPr>
        <w:t>E</w:t>
      </w:r>
      <w:r w:rsidRPr="00966BCE">
        <w:rPr>
          <w:b/>
          <w:sz w:val="24"/>
          <w:szCs w:val="24"/>
        </w:rPr>
        <w:t>JA</w:t>
      </w:r>
      <w:r w:rsidRPr="00966BCE">
        <w:rPr>
          <w:rFonts w:cstheme="minorHAnsi"/>
          <w:b/>
          <w:sz w:val="24"/>
          <w:szCs w:val="24"/>
        </w:rPr>
        <w:t>Ï</w:t>
      </w:r>
      <w:r w:rsidRPr="00966BCE">
        <w:rPr>
          <w:b/>
          <w:sz w:val="24"/>
          <w:szCs w:val="24"/>
        </w:rPr>
        <w:t xml:space="preserve">RES DE VARILHES                    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ab/>
        <w:t xml:space="preserve"> FICHE </w:t>
      </w:r>
      <w:r w:rsidRPr="00966BCE">
        <w:rPr>
          <w:b/>
          <w:sz w:val="24"/>
          <w:szCs w:val="24"/>
        </w:rPr>
        <w:t>ITIN</w:t>
      </w:r>
      <w:r w:rsidRPr="00966BCE">
        <w:rPr>
          <w:rFonts w:cstheme="minorHAnsi"/>
          <w:b/>
          <w:sz w:val="24"/>
          <w:szCs w:val="24"/>
        </w:rPr>
        <w:t>É</w:t>
      </w:r>
      <w:r w:rsidRPr="00966BCE">
        <w:rPr>
          <w:b/>
          <w:sz w:val="24"/>
          <w:szCs w:val="24"/>
        </w:rPr>
        <w:t>RAIRE</w:t>
      </w:r>
    </w:p>
    <w:p w:rsidR="005D2FFB" w:rsidRPr="00B971B6" w:rsidRDefault="005D2FFB" w:rsidP="005D2FFB">
      <w:pPr>
        <w:jc w:val="center"/>
        <w:rPr>
          <w:b/>
          <w:color w:val="FF0000"/>
          <w:sz w:val="36"/>
          <w:szCs w:val="36"/>
        </w:rPr>
      </w:pPr>
      <w:r>
        <w:rPr>
          <w:b/>
          <w:color w:val="FF0000"/>
          <w:sz w:val="36"/>
          <w:szCs w:val="36"/>
        </w:rPr>
        <w:t>TARASCON n° 87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5D2FFB" w:rsidTr="00B03FF0">
        <w:trPr>
          <w:trHeight w:val="567"/>
        </w:trPr>
        <w:tc>
          <w:tcPr>
            <w:tcW w:w="9062" w:type="dxa"/>
          </w:tcPr>
          <w:p w:rsidR="005D2FFB" w:rsidRDefault="005D2FFB" w:rsidP="00B03FF0">
            <w:pPr>
              <w:rPr>
                <w:sz w:val="24"/>
                <w:szCs w:val="24"/>
              </w:rPr>
            </w:pPr>
            <w:r w:rsidRPr="00836791">
              <w:rPr>
                <w:b/>
                <w:sz w:val="24"/>
                <w:szCs w:val="24"/>
              </w:rPr>
              <w:t>Commune de départ et dénomination de l’itinéraire :</w:t>
            </w:r>
            <w:r w:rsidRPr="00836791">
              <w:rPr>
                <w:sz w:val="24"/>
                <w:szCs w:val="24"/>
              </w:rPr>
              <w:t xml:space="preserve"> </w:t>
            </w:r>
          </w:p>
          <w:p w:rsidR="005D2FFB" w:rsidRPr="004A0A8A" w:rsidRDefault="00DE1DEE" w:rsidP="004A0A8A">
            <w:pPr>
              <w:pStyle w:val="Paragraphedeliste"/>
              <w:numPr>
                <w:ilvl w:val="0"/>
                <w:numId w:val="4"/>
              </w:numPr>
              <w:jc w:val="both"/>
              <w:rPr>
                <w:b/>
              </w:rPr>
            </w:pPr>
            <w:proofErr w:type="spellStart"/>
            <w:r w:rsidRPr="004A0A8A">
              <w:rPr>
                <w:b/>
              </w:rPr>
              <w:t>Mercus-Garrabet</w:t>
            </w:r>
            <w:proofErr w:type="spellEnd"/>
            <w:r w:rsidRPr="004A0A8A">
              <w:t xml:space="preserve"> – Parking de l’aire d’accueil des </w:t>
            </w:r>
            <w:proofErr w:type="spellStart"/>
            <w:r w:rsidRPr="004A0A8A">
              <w:t>Brougues</w:t>
            </w:r>
            <w:proofErr w:type="spellEnd"/>
            <w:r w:rsidRPr="004A0A8A">
              <w:t xml:space="preserve"> </w:t>
            </w:r>
            <w:r w:rsidR="004A0A8A" w:rsidRPr="004A0A8A">
              <w:t>a</w:t>
            </w:r>
            <w:r w:rsidRPr="004A0A8A">
              <w:t xml:space="preserve">u-dessus de </w:t>
            </w:r>
            <w:proofErr w:type="spellStart"/>
            <w:r w:rsidRPr="004A0A8A">
              <w:t>Croquié</w:t>
            </w:r>
            <w:proofErr w:type="spellEnd"/>
            <w:r w:rsidRPr="004A0A8A">
              <w:t xml:space="preserve"> </w:t>
            </w:r>
            <w:r w:rsidR="004A0A8A" w:rsidRPr="004A0A8A">
              <w:t>–</w:t>
            </w:r>
            <w:r w:rsidRPr="004A0A8A">
              <w:t xml:space="preserve"> </w:t>
            </w:r>
            <w:r w:rsidR="004A0A8A" w:rsidRPr="004A0A8A">
              <w:rPr>
                <w:b/>
              </w:rPr>
              <w:t>La cabane d</w:t>
            </w:r>
            <w:r w:rsidR="00730277">
              <w:rPr>
                <w:b/>
              </w:rPr>
              <w:t xml:space="preserve">e </w:t>
            </w:r>
            <w:proofErr w:type="spellStart"/>
            <w:r w:rsidR="00730277">
              <w:rPr>
                <w:b/>
              </w:rPr>
              <w:t>L</w:t>
            </w:r>
            <w:r w:rsidR="00D8332E">
              <w:rPr>
                <w:b/>
              </w:rPr>
              <w:t>a</w:t>
            </w:r>
            <w:r w:rsidR="004A0A8A" w:rsidRPr="004A0A8A">
              <w:rPr>
                <w:b/>
              </w:rPr>
              <w:t>ynat</w:t>
            </w:r>
            <w:proofErr w:type="spellEnd"/>
            <w:r w:rsidR="004A0A8A" w:rsidRPr="004A0A8A">
              <w:rPr>
                <w:b/>
              </w:rPr>
              <w:t xml:space="preserve"> en boucle depuis Les </w:t>
            </w:r>
            <w:proofErr w:type="spellStart"/>
            <w:r w:rsidR="004A0A8A" w:rsidRPr="004A0A8A">
              <w:rPr>
                <w:b/>
              </w:rPr>
              <w:t>Brougues</w:t>
            </w:r>
            <w:proofErr w:type="spellEnd"/>
          </w:p>
          <w:p w:rsidR="005D2FFB" w:rsidRPr="009E0498" w:rsidRDefault="005D2FFB" w:rsidP="00B03FF0">
            <w:pPr>
              <w:rPr>
                <w:sz w:val="24"/>
                <w:szCs w:val="24"/>
              </w:rPr>
            </w:pPr>
          </w:p>
        </w:tc>
      </w:tr>
      <w:tr w:rsidR="005D2FFB" w:rsidTr="00B03FF0">
        <w:trPr>
          <w:trHeight w:val="567"/>
        </w:trPr>
        <w:tc>
          <w:tcPr>
            <w:tcW w:w="9062" w:type="dxa"/>
          </w:tcPr>
          <w:p w:rsidR="005D2FFB" w:rsidRDefault="005D2FFB" w:rsidP="00B03FF0">
            <w:pPr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 xml:space="preserve">Date, </w:t>
            </w:r>
            <w:proofErr w:type="gramStart"/>
            <w:r w:rsidRPr="00866DB0">
              <w:rPr>
                <w:b/>
                <w:sz w:val="24"/>
                <w:szCs w:val="24"/>
              </w:rPr>
              <w:t>animateur(</w:t>
            </w:r>
            <w:proofErr w:type="spellStart"/>
            <w:proofErr w:type="gramEnd"/>
            <w:r w:rsidRPr="00866DB0">
              <w:rPr>
                <w:b/>
                <w:sz w:val="24"/>
                <w:szCs w:val="24"/>
              </w:rPr>
              <w:t>trice</w:t>
            </w:r>
            <w:proofErr w:type="spellEnd"/>
            <w:r w:rsidRPr="00866DB0">
              <w:rPr>
                <w:b/>
                <w:sz w:val="24"/>
                <w:szCs w:val="24"/>
              </w:rPr>
              <w:t>), nombre de participants (éventuel) :</w:t>
            </w:r>
          </w:p>
          <w:p w:rsidR="005D2FFB" w:rsidRPr="00DE1DEE" w:rsidRDefault="00DE1DEE" w:rsidP="00B03FF0">
            <w:pPr>
              <w:pStyle w:val="Paragraphedeliste"/>
              <w:numPr>
                <w:ilvl w:val="0"/>
                <w:numId w:val="3"/>
              </w:numPr>
              <w:rPr>
                <w:sz w:val="24"/>
                <w:szCs w:val="24"/>
              </w:rPr>
            </w:pPr>
            <w:r w:rsidRPr="00DE1DEE">
              <w:t>19.10.2016 – C. Trujillo – 44 participants (Reportage photos)</w:t>
            </w:r>
          </w:p>
          <w:p w:rsidR="005D2FFB" w:rsidRPr="00E10100" w:rsidRDefault="005D2FFB" w:rsidP="00B03FF0">
            <w:pPr>
              <w:rPr>
                <w:sz w:val="24"/>
                <w:szCs w:val="24"/>
              </w:rPr>
            </w:pPr>
          </w:p>
        </w:tc>
      </w:tr>
      <w:tr w:rsidR="005D2FFB" w:rsidTr="00B03FF0">
        <w:trPr>
          <w:trHeight w:val="567"/>
        </w:trPr>
        <w:tc>
          <w:tcPr>
            <w:tcW w:w="9062" w:type="dxa"/>
          </w:tcPr>
          <w:p w:rsidR="005D2FFB" w:rsidRDefault="005D2FFB" w:rsidP="00B03FF0">
            <w:pPr>
              <w:jc w:val="both"/>
              <w:rPr>
                <w:b/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L’itinéraire est décrit sur les supports suivants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D2FFB" w:rsidRPr="000512E6" w:rsidRDefault="000512E6" w:rsidP="000512E6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0512E6">
              <w:t xml:space="preserve">Trace </w:t>
            </w:r>
            <w:proofErr w:type="spellStart"/>
            <w:r w:rsidRPr="000512E6">
              <w:t>Openrunner</w:t>
            </w:r>
            <w:proofErr w:type="spellEnd"/>
            <w:r w:rsidRPr="000512E6">
              <w:t xml:space="preserve"> 6697292</w:t>
            </w:r>
          </w:p>
          <w:p w:rsidR="005D2FFB" w:rsidRPr="009E0498" w:rsidRDefault="005D2FFB" w:rsidP="00B03FF0">
            <w:pPr>
              <w:rPr>
                <w:sz w:val="24"/>
                <w:szCs w:val="24"/>
              </w:rPr>
            </w:pPr>
          </w:p>
        </w:tc>
      </w:tr>
      <w:tr w:rsidR="005D2FFB" w:rsidTr="00B03FF0">
        <w:trPr>
          <w:trHeight w:val="567"/>
        </w:trPr>
        <w:tc>
          <w:tcPr>
            <w:tcW w:w="9062" w:type="dxa"/>
          </w:tcPr>
          <w:p w:rsidR="005D2FFB" w:rsidRDefault="005D2FFB" w:rsidP="00B03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Classification, temps de parcours, dénivelé positif, distance, durée :</w:t>
            </w:r>
          </w:p>
          <w:p w:rsidR="00043AA6" w:rsidRDefault="004A0A8A" w:rsidP="00043AA6">
            <w:pPr>
              <w:pStyle w:val="Paragraphedeliste"/>
              <w:numPr>
                <w:ilvl w:val="0"/>
                <w:numId w:val="5"/>
              </w:numPr>
              <w:rPr>
                <w:b/>
                <w:sz w:val="24"/>
                <w:szCs w:val="24"/>
              </w:rPr>
            </w:pPr>
            <w:r w:rsidRPr="004A0A8A">
              <w:t xml:space="preserve">Promeneur - 2h30 – </w:t>
            </w:r>
            <w:r w:rsidR="00C10D97">
              <w:t>32</w:t>
            </w:r>
            <w:r w:rsidRPr="004A0A8A">
              <w:t xml:space="preserve">0 m – </w:t>
            </w:r>
            <w:r w:rsidR="00C10D97">
              <w:t>6,5</w:t>
            </w:r>
            <w:r w:rsidRPr="004A0A8A">
              <w:t xml:space="preserve"> km – ½ journée</w:t>
            </w:r>
            <w:r w:rsidR="00043AA6">
              <w:t xml:space="preserve">         </w:t>
            </w:r>
            <w:r w:rsidR="00043AA6">
              <w:t>Indice d’effort : 39</w:t>
            </w:r>
            <w:r w:rsidR="00043AA6">
              <w:rPr>
                <w:noProof/>
                <w:lang w:eastAsia="fr-FR"/>
              </w:rPr>
              <w:drawing>
                <wp:inline distT="0" distB="0" distL="0" distR="0">
                  <wp:extent cx="200809" cy="193339"/>
                  <wp:effectExtent l="0" t="0" r="889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2811" cy="195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D2FFB" w:rsidRPr="00E10100" w:rsidRDefault="005D2FFB" w:rsidP="00B03FF0">
            <w:pPr>
              <w:rPr>
                <w:b/>
                <w:sz w:val="24"/>
                <w:szCs w:val="24"/>
              </w:rPr>
            </w:pPr>
          </w:p>
        </w:tc>
      </w:tr>
      <w:tr w:rsidR="005D2FFB" w:rsidTr="00B03FF0">
        <w:trPr>
          <w:trHeight w:val="567"/>
        </w:trPr>
        <w:tc>
          <w:tcPr>
            <w:tcW w:w="9062" w:type="dxa"/>
          </w:tcPr>
          <w:p w:rsidR="005D2FFB" w:rsidRDefault="005D2FFB" w:rsidP="00B03FF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Balisage : </w:t>
            </w:r>
            <w:r w:rsidR="00730277" w:rsidRPr="00730277">
              <w:t>Pas de balisage</w:t>
            </w:r>
          </w:p>
        </w:tc>
      </w:tr>
      <w:tr w:rsidR="005D2FFB" w:rsidTr="00B03FF0">
        <w:trPr>
          <w:trHeight w:val="567"/>
        </w:trPr>
        <w:tc>
          <w:tcPr>
            <w:tcW w:w="9062" w:type="dxa"/>
          </w:tcPr>
          <w:p w:rsidR="005D2FFB" w:rsidRDefault="005D2FFB" w:rsidP="00B03FF0">
            <w:pPr>
              <w:jc w:val="both"/>
              <w:rPr>
                <w:sz w:val="24"/>
                <w:szCs w:val="24"/>
              </w:rPr>
            </w:pPr>
            <w:r w:rsidRPr="00866DB0">
              <w:rPr>
                <w:b/>
                <w:sz w:val="24"/>
                <w:szCs w:val="24"/>
              </w:rPr>
              <w:t>Particularité(s)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D2FFB" w:rsidRPr="009E0498" w:rsidRDefault="005D2FFB" w:rsidP="00B03FF0">
            <w:pPr>
              <w:rPr>
                <w:sz w:val="24"/>
                <w:szCs w:val="24"/>
              </w:rPr>
            </w:pPr>
          </w:p>
        </w:tc>
      </w:tr>
      <w:tr w:rsidR="005D2FFB" w:rsidTr="00B03FF0">
        <w:trPr>
          <w:trHeight w:val="567"/>
        </w:trPr>
        <w:tc>
          <w:tcPr>
            <w:tcW w:w="9062" w:type="dxa"/>
          </w:tcPr>
          <w:p w:rsidR="005D2FFB" w:rsidRPr="00233651" w:rsidRDefault="005D2FFB" w:rsidP="00B03FF0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Site ou point remarquable :</w:t>
            </w:r>
          </w:p>
          <w:p w:rsidR="005D2FFB" w:rsidRPr="00730277" w:rsidRDefault="00DE1DEE" w:rsidP="00730277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730277">
              <w:t xml:space="preserve">Le point de vue depuis la cabane de </w:t>
            </w:r>
            <w:proofErr w:type="spellStart"/>
            <w:r w:rsidRPr="00730277">
              <w:t>L</w:t>
            </w:r>
            <w:r w:rsidR="00D8332E">
              <w:t>a</w:t>
            </w:r>
            <w:r w:rsidRPr="00730277">
              <w:t>ynat</w:t>
            </w:r>
            <w:proofErr w:type="spellEnd"/>
          </w:p>
          <w:p w:rsidR="00DE1DEE" w:rsidRPr="00730277" w:rsidRDefault="00DE1DEE" w:rsidP="00730277">
            <w:pPr>
              <w:pStyle w:val="Paragraphedeliste"/>
              <w:numPr>
                <w:ilvl w:val="0"/>
                <w:numId w:val="2"/>
              </w:numPr>
              <w:jc w:val="both"/>
            </w:pPr>
            <w:r w:rsidRPr="00730277">
              <w:t xml:space="preserve">Le site des </w:t>
            </w:r>
            <w:proofErr w:type="spellStart"/>
            <w:r w:rsidRPr="00730277">
              <w:t>Brougues</w:t>
            </w:r>
            <w:proofErr w:type="spellEnd"/>
            <w:r w:rsidR="00730277">
              <w:t xml:space="preserve"> : </w:t>
            </w:r>
            <w:r w:rsidRPr="00730277">
              <w:t xml:space="preserve">Stèle </w:t>
            </w:r>
            <w:r w:rsidR="004A0A8A" w:rsidRPr="00730277">
              <w:t xml:space="preserve">en mémoire du maquis de </w:t>
            </w:r>
            <w:proofErr w:type="spellStart"/>
            <w:r w:rsidR="004A0A8A" w:rsidRPr="00730277">
              <w:t>Croquié</w:t>
            </w:r>
            <w:proofErr w:type="spellEnd"/>
            <w:r w:rsidR="004A0A8A" w:rsidRPr="00730277">
              <w:t xml:space="preserve"> et de la résistance</w:t>
            </w:r>
            <w:r w:rsidRPr="00730277">
              <w:t xml:space="preserve"> et table d’orientation</w:t>
            </w:r>
            <w:r w:rsidR="00730277">
              <w:t>.</w:t>
            </w:r>
          </w:p>
          <w:p w:rsidR="005D2FFB" w:rsidRPr="009E0498" w:rsidRDefault="005D2FFB" w:rsidP="00B03FF0">
            <w:pPr>
              <w:rPr>
                <w:sz w:val="24"/>
                <w:szCs w:val="24"/>
              </w:rPr>
            </w:pPr>
          </w:p>
        </w:tc>
      </w:tr>
      <w:tr w:rsidR="005D2FFB" w:rsidTr="00B03FF0">
        <w:trPr>
          <w:trHeight w:val="567"/>
        </w:trPr>
        <w:tc>
          <w:tcPr>
            <w:tcW w:w="9062" w:type="dxa"/>
          </w:tcPr>
          <w:p w:rsidR="005D2FFB" w:rsidRPr="00233651" w:rsidRDefault="005D2FFB" w:rsidP="00B03FF0">
            <w:pPr>
              <w:rPr>
                <w:b/>
                <w:sz w:val="24"/>
                <w:szCs w:val="24"/>
              </w:rPr>
            </w:pPr>
            <w:r w:rsidRPr="00233651">
              <w:rPr>
                <w:b/>
                <w:sz w:val="24"/>
                <w:szCs w:val="24"/>
              </w:rPr>
              <w:t>Trace GPS :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893879">
              <w:t xml:space="preserve">Oui </w:t>
            </w:r>
          </w:p>
          <w:p w:rsidR="005D2FFB" w:rsidRPr="00893879" w:rsidRDefault="005D2FFB" w:rsidP="00B03FF0">
            <w:pPr>
              <w:ind w:left="360"/>
              <w:rPr>
                <w:sz w:val="24"/>
                <w:szCs w:val="24"/>
              </w:rPr>
            </w:pPr>
          </w:p>
        </w:tc>
      </w:tr>
      <w:tr w:rsidR="005D2FFB" w:rsidTr="00B03FF0">
        <w:trPr>
          <w:trHeight w:val="567"/>
        </w:trPr>
        <w:tc>
          <w:tcPr>
            <w:tcW w:w="9062" w:type="dxa"/>
          </w:tcPr>
          <w:p w:rsidR="005D2FFB" w:rsidRDefault="005D2FFB" w:rsidP="00B03FF0">
            <w:pPr>
              <w:rPr>
                <w:sz w:val="24"/>
                <w:szCs w:val="24"/>
              </w:rPr>
            </w:pPr>
            <w:r w:rsidRPr="009E0498">
              <w:rPr>
                <w:b/>
                <w:sz w:val="24"/>
                <w:szCs w:val="24"/>
              </w:rPr>
              <w:t>Distance entre la gare de Varilhes et le lieu de départ :</w:t>
            </w:r>
            <w:r>
              <w:rPr>
                <w:b/>
                <w:sz w:val="24"/>
                <w:szCs w:val="24"/>
              </w:rPr>
              <w:t xml:space="preserve"> </w:t>
            </w:r>
            <w:r w:rsidR="00E6380B" w:rsidRPr="008B4DBF">
              <w:t>34 km</w:t>
            </w:r>
          </w:p>
          <w:p w:rsidR="005D2FFB" w:rsidRPr="009E0498" w:rsidRDefault="005D2FFB" w:rsidP="00B03FF0">
            <w:pPr>
              <w:rPr>
                <w:sz w:val="24"/>
                <w:szCs w:val="24"/>
              </w:rPr>
            </w:pPr>
          </w:p>
        </w:tc>
      </w:tr>
      <w:tr w:rsidR="005D2FFB" w:rsidTr="00B03FF0">
        <w:trPr>
          <w:trHeight w:val="567"/>
        </w:trPr>
        <w:tc>
          <w:tcPr>
            <w:tcW w:w="9062" w:type="dxa"/>
          </w:tcPr>
          <w:p w:rsidR="005D2FFB" w:rsidRDefault="005D2FFB" w:rsidP="00B03FF0">
            <w:pPr>
              <w:rPr>
                <w:b/>
                <w:sz w:val="24"/>
                <w:szCs w:val="24"/>
              </w:rPr>
            </w:pPr>
            <w:r w:rsidRPr="009A1419">
              <w:rPr>
                <w:b/>
                <w:sz w:val="24"/>
                <w:szCs w:val="24"/>
              </w:rPr>
              <w:t>Observation(s) :</w:t>
            </w:r>
            <w:r>
              <w:rPr>
                <w:b/>
                <w:sz w:val="24"/>
                <w:szCs w:val="24"/>
              </w:rPr>
              <w:t xml:space="preserve"> </w:t>
            </w:r>
          </w:p>
          <w:p w:rsidR="005D2FFB" w:rsidRDefault="000512E6" w:rsidP="000512E6">
            <w:pPr>
              <w:pStyle w:val="Paragraphedeliste"/>
              <w:numPr>
                <w:ilvl w:val="0"/>
                <w:numId w:val="1"/>
              </w:numPr>
              <w:jc w:val="both"/>
            </w:pPr>
            <w:r w:rsidRPr="000512E6">
              <w:t xml:space="preserve">En 2016, quelques difficultés entre les km 3,5 et 4,0 pour rejoindre la piste forestière conduisant au col de </w:t>
            </w:r>
            <w:proofErr w:type="spellStart"/>
            <w:r w:rsidRPr="000512E6">
              <w:t>Traucadou</w:t>
            </w:r>
            <w:proofErr w:type="spellEnd"/>
            <w:r w:rsidRPr="000512E6">
              <w:t xml:space="preserve">. Le sentier disparait après la traversée d’un petit ruisseau. Nous avons longé une sapinière au-dessus d’une piste forestière non accessible sur environ 500 mètres en cheminant à travers arbres et </w:t>
            </w:r>
            <w:r w:rsidR="00DE1DEE">
              <w:t>genet</w:t>
            </w:r>
            <w:r w:rsidRPr="000512E6">
              <w:t>s.</w:t>
            </w:r>
          </w:p>
          <w:p w:rsidR="005D2FFB" w:rsidRPr="00E6380B" w:rsidRDefault="00730277" w:rsidP="00B03FF0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r>
              <w:t xml:space="preserve">Le club </w:t>
            </w:r>
            <w:r w:rsidR="00E6380B">
              <w:t>propose</w:t>
            </w:r>
            <w:r>
              <w:t xml:space="preserve"> également </w:t>
            </w:r>
            <w:r w:rsidR="00043AA6">
              <w:t xml:space="preserve">un parcours </w:t>
            </w:r>
            <w:r w:rsidR="00E6380B">
              <w:t>Le</w:t>
            </w:r>
            <w:r>
              <w:t xml:space="preserve">s </w:t>
            </w:r>
            <w:proofErr w:type="spellStart"/>
            <w:r>
              <w:t>Brougues</w:t>
            </w:r>
            <w:proofErr w:type="spellEnd"/>
            <w:r>
              <w:t xml:space="preserve">/Cabane de </w:t>
            </w:r>
            <w:proofErr w:type="spellStart"/>
            <w:r>
              <w:t>l</w:t>
            </w:r>
            <w:r w:rsidR="00D8332E">
              <w:t>a</w:t>
            </w:r>
            <w:r>
              <w:t>ynat</w:t>
            </w:r>
            <w:proofErr w:type="spellEnd"/>
            <w:r>
              <w:t xml:space="preserve"> aller/retour (Fiche Tarascon n°88</w:t>
            </w:r>
            <w:r w:rsidR="00E6380B">
              <w:t>)</w:t>
            </w:r>
            <w:r w:rsidR="00043AA6">
              <w:t xml:space="preserve"> et une deuxième boucle vers la cabane de </w:t>
            </w:r>
            <w:proofErr w:type="spellStart"/>
            <w:r w:rsidR="00043AA6">
              <w:t>Laynat</w:t>
            </w:r>
            <w:proofErr w:type="spellEnd"/>
            <w:r w:rsidR="00043AA6">
              <w:t xml:space="preserve"> toujours depuis Les </w:t>
            </w:r>
            <w:proofErr w:type="spellStart"/>
            <w:r w:rsidR="00043AA6">
              <w:t>Brougues</w:t>
            </w:r>
            <w:proofErr w:type="spellEnd"/>
            <w:r w:rsidR="00043AA6">
              <w:t xml:space="preserve"> (Tarascon n° 90)</w:t>
            </w:r>
            <w:r w:rsidR="00E6380B">
              <w:t>.</w:t>
            </w:r>
          </w:p>
          <w:p w:rsidR="005D2FFB" w:rsidRPr="00D8332E" w:rsidRDefault="00D8332E" w:rsidP="00B03FF0">
            <w:pPr>
              <w:pStyle w:val="Paragraphedeliste"/>
              <w:numPr>
                <w:ilvl w:val="0"/>
                <w:numId w:val="1"/>
              </w:numPr>
              <w:jc w:val="both"/>
              <w:rPr>
                <w:b/>
                <w:sz w:val="24"/>
                <w:szCs w:val="24"/>
              </w:rPr>
            </w:pPr>
            <w:proofErr w:type="spellStart"/>
            <w:r>
              <w:t>Laynat</w:t>
            </w:r>
            <w:proofErr w:type="spellEnd"/>
            <w:r>
              <w:t xml:space="preserve"> s’écrit, parfois, L’</w:t>
            </w:r>
            <w:proofErr w:type="spellStart"/>
            <w:r>
              <w:t>Eynat</w:t>
            </w:r>
            <w:proofErr w:type="spellEnd"/>
          </w:p>
          <w:p w:rsidR="005D2FFB" w:rsidRDefault="005D2FFB" w:rsidP="00B03FF0">
            <w:pPr>
              <w:rPr>
                <w:sz w:val="24"/>
                <w:szCs w:val="24"/>
              </w:rPr>
            </w:pPr>
          </w:p>
          <w:p w:rsidR="005D2FFB" w:rsidRPr="00836791" w:rsidRDefault="005D2FFB" w:rsidP="00B03FF0">
            <w:pPr>
              <w:rPr>
                <w:sz w:val="24"/>
                <w:szCs w:val="24"/>
              </w:rPr>
            </w:pPr>
          </w:p>
        </w:tc>
      </w:tr>
    </w:tbl>
    <w:p w:rsidR="005D2FFB" w:rsidRPr="00893879" w:rsidRDefault="005D2FFB" w:rsidP="005D2FFB">
      <w:pPr>
        <w:jc w:val="both"/>
        <w:rPr>
          <w:i/>
          <w:sz w:val="18"/>
          <w:szCs w:val="18"/>
        </w:rPr>
      </w:pPr>
      <w:r w:rsidRPr="00893879">
        <w:rPr>
          <w:i/>
          <w:sz w:val="18"/>
          <w:szCs w:val="18"/>
        </w:rPr>
        <w:t>"Cette fiche participe à la constitution d'une mémoire des itinéraires proposés par les animateurs du club. Eux seuls y ont accès. Ils s'engagent à ne pas la diffuser en dehors du club."</w:t>
      </w:r>
    </w:p>
    <w:p w:rsidR="005D2FFB" w:rsidRDefault="005D2FFB" w:rsidP="005D2FFB">
      <w:r>
        <w:t xml:space="preserve">Date de la dernière mise à jour : </w:t>
      </w:r>
      <w:r w:rsidR="00043AA6">
        <w:rPr>
          <w:b/>
        </w:rPr>
        <w:t>20</w:t>
      </w:r>
      <w:bookmarkStart w:id="0" w:name="_GoBack"/>
      <w:bookmarkEnd w:id="0"/>
      <w:r w:rsidR="00E6380B" w:rsidRPr="00E6380B">
        <w:rPr>
          <w:b/>
        </w:rPr>
        <w:t xml:space="preserve"> mai 2020</w:t>
      </w:r>
    </w:p>
    <w:p w:rsidR="005D2FFB" w:rsidRDefault="005D2FFB" w:rsidP="005D2FF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5D2FFB" w:rsidRPr="00FF2AF5" w:rsidRDefault="005D2FFB" w:rsidP="005D2FFB">
      <w:pPr>
        <w:jc w:val="center"/>
        <w:rPr>
          <w:b/>
          <w:sz w:val="28"/>
          <w:szCs w:val="28"/>
        </w:rPr>
      </w:pPr>
      <w:r w:rsidRPr="00FF2AF5">
        <w:rPr>
          <w:b/>
          <w:sz w:val="28"/>
          <w:szCs w:val="28"/>
        </w:rPr>
        <w:lastRenderedPageBreak/>
        <w:t>La carte</w:t>
      </w:r>
    </w:p>
    <w:p w:rsidR="00AB1675" w:rsidRDefault="00043AA6">
      <w:r>
        <w:rPr>
          <w:noProof/>
          <w:lang w:eastAsia="fr-FR"/>
        </w:rPr>
        <w:drawing>
          <wp:inline distT="0" distB="0" distL="0" distR="0">
            <wp:extent cx="5734050" cy="5475605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5475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43AA6" w:rsidRDefault="00043AA6">
      <w:r>
        <w:rPr>
          <w:noProof/>
          <w:lang w:eastAsia="fr-FR"/>
        </w:rPr>
        <w:drawing>
          <wp:inline distT="0" distB="0" distL="0" distR="0">
            <wp:extent cx="5690870" cy="2129790"/>
            <wp:effectExtent l="0" t="0" r="5080" b="3810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90870" cy="2129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43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8267CB"/>
    <w:multiLevelType w:val="hybridMultilevel"/>
    <w:tmpl w:val="58F66C94"/>
    <w:lvl w:ilvl="0" w:tplc="3DC40DC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916577"/>
    <w:multiLevelType w:val="hybridMultilevel"/>
    <w:tmpl w:val="0FAA3B58"/>
    <w:lvl w:ilvl="0" w:tplc="C70E109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33672"/>
    <w:multiLevelType w:val="hybridMultilevel"/>
    <w:tmpl w:val="CC522376"/>
    <w:lvl w:ilvl="0" w:tplc="B192AA7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364EC2"/>
    <w:multiLevelType w:val="hybridMultilevel"/>
    <w:tmpl w:val="F82C65AA"/>
    <w:lvl w:ilvl="0" w:tplc="68D0730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FFB"/>
    <w:rsid w:val="00043AA6"/>
    <w:rsid w:val="000512E6"/>
    <w:rsid w:val="004A0A8A"/>
    <w:rsid w:val="005D2FFB"/>
    <w:rsid w:val="00730277"/>
    <w:rsid w:val="00AB1675"/>
    <w:rsid w:val="00C10D97"/>
    <w:rsid w:val="00D8332E"/>
    <w:rsid w:val="00DE1DEE"/>
    <w:rsid w:val="00E6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64B676E-882A-4414-8D26-B4D8F7ED1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FF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5D2F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99"/>
    <w:qFormat/>
    <w:rsid w:val="000512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2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271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</dc:creator>
  <cp:keywords/>
  <dc:description/>
  <cp:lastModifiedBy>Jean</cp:lastModifiedBy>
  <cp:revision>5</cp:revision>
  <dcterms:created xsi:type="dcterms:W3CDTF">2020-05-16T20:13:00Z</dcterms:created>
  <dcterms:modified xsi:type="dcterms:W3CDTF">2020-05-20T20:10:00Z</dcterms:modified>
</cp:coreProperties>
</file>