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B3" w:rsidRDefault="00B965B3" w:rsidP="00B965B3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965B3" w:rsidRPr="00B971B6" w:rsidRDefault="00B965B3" w:rsidP="00B965B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58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65B3" w:rsidTr="00B36BEB">
        <w:trPr>
          <w:trHeight w:val="567"/>
        </w:trPr>
        <w:tc>
          <w:tcPr>
            <w:tcW w:w="9062" w:type="dxa"/>
          </w:tcPr>
          <w:p w:rsidR="00B965B3" w:rsidRDefault="00B965B3" w:rsidP="00B36BEB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B965B3" w:rsidRPr="006F03EB" w:rsidRDefault="00B965B3" w:rsidP="00B36BE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03EB">
              <w:rPr>
                <w:b/>
              </w:rPr>
              <w:t xml:space="preserve">Gourbit </w:t>
            </w:r>
            <w:r>
              <w:t>–</w:t>
            </w:r>
            <w:r w:rsidRPr="00960FA1">
              <w:t> </w:t>
            </w:r>
            <w:r>
              <w:t xml:space="preserve">Parking de </w:t>
            </w:r>
            <w:proofErr w:type="spellStart"/>
            <w:proofErr w:type="gramStart"/>
            <w:r>
              <w:t>Pruniès</w:t>
            </w:r>
            <w:proofErr w:type="spellEnd"/>
            <w:r>
              <w:t xml:space="preserve"> </w:t>
            </w:r>
            <w:r w:rsidRPr="00960FA1">
              <w:t xml:space="preserve"> </w:t>
            </w:r>
            <w:r>
              <w:t>-</w:t>
            </w:r>
            <w:proofErr w:type="gramEnd"/>
            <w:r>
              <w:t xml:space="preserve"> </w:t>
            </w:r>
            <w:r w:rsidRPr="009D1AC5">
              <w:rPr>
                <w:b/>
              </w:rPr>
              <w:t>L’étang d’</w:t>
            </w:r>
            <w:proofErr w:type="spellStart"/>
            <w:r w:rsidRPr="009D1AC5">
              <w:rPr>
                <w:b/>
              </w:rPr>
              <w:t>Artax</w:t>
            </w:r>
            <w:proofErr w:type="spellEnd"/>
            <w:r w:rsidRPr="009D1AC5">
              <w:rPr>
                <w:b/>
              </w:rPr>
              <w:t xml:space="preserve"> depuis Gourbit</w:t>
            </w:r>
            <w:r>
              <w:rPr>
                <w:b/>
              </w:rPr>
              <w:t xml:space="preserve"> A/R</w:t>
            </w:r>
          </w:p>
          <w:p w:rsidR="00B965B3" w:rsidRPr="009E0498" w:rsidRDefault="00B965B3" w:rsidP="00B36BEB">
            <w:pPr>
              <w:rPr>
                <w:sz w:val="24"/>
                <w:szCs w:val="24"/>
              </w:rPr>
            </w:pPr>
          </w:p>
        </w:tc>
      </w:tr>
      <w:tr w:rsidR="00B965B3" w:rsidTr="00B36BEB">
        <w:trPr>
          <w:trHeight w:val="567"/>
        </w:trPr>
        <w:tc>
          <w:tcPr>
            <w:tcW w:w="9062" w:type="dxa"/>
          </w:tcPr>
          <w:p w:rsidR="00B965B3" w:rsidRDefault="00B965B3" w:rsidP="00B36BEB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B965B3" w:rsidRDefault="00B54E58" w:rsidP="00B54E58">
            <w:pPr>
              <w:pStyle w:val="Paragraphedeliste"/>
              <w:numPr>
                <w:ilvl w:val="0"/>
                <w:numId w:val="2"/>
              </w:numPr>
            </w:pPr>
            <w:r w:rsidRPr="00B54E58">
              <w:t>23.02.2014 – C. Lacombe</w:t>
            </w:r>
          </w:p>
          <w:p w:rsidR="00653724" w:rsidRPr="00B54E58" w:rsidRDefault="00653724" w:rsidP="00B54E58">
            <w:pPr>
              <w:pStyle w:val="Paragraphedeliste"/>
              <w:numPr>
                <w:ilvl w:val="0"/>
                <w:numId w:val="2"/>
              </w:numPr>
            </w:pPr>
            <w:r>
              <w:t>16.07.2020 – P. Emlinger – 10 participants</w:t>
            </w:r>
          </w:p>
          <w:p w:rsidR="00B965B3" w:rsidRPr="00E10100" w:rsidRDefault="00B965B3" w:rsidP="00B36BEB">
            <w:pPr>
              <w:rPr>
                <w:sz w:val="24"/>
                <w:szCs w:val="24"/>
              </w:rPr>
            </w:pPr>
          </w:p>
        </w:tc>
      </w:tr>
      <w:tr w:rsidR="00B965B3" w:rsidTr="00B36BEB">
        <w:trPr>
          <w:trHeight w:val="567"/>
        </w:trPr>
        <w:tc>
          <w:tcPr>
            <w:tcW w:w="9062" w:type="dxa"/>
          </w:tcPr>
          <w:p w:rsidR="00B965B3" w:rsidRDefault="00B965B3" w:rsidP="00B36BE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965B3" w:rsidRPr="00B965B3" w:rsidRDefault="00B965B3" w:rsidP="00B965B3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Topoguide de l’Office de Tourisme des Pyrénées ariègeoise également disponible sur le </w:t>
            </w:r>
            <w:r w:rsidRPr="006F03EB">
              <w:t xml:space="preserve">Site internet : </w:t>
            </w:r>
            <w:hyperlink r:id="rId5" w:history="1">
              <w:r w:rsidRPr="00F23916">
                <w:rPr>
                  <w:rStyle w:val="Lienhypertexte"/>
                </w:rPr>
                <w:t>https://www.pyrenees-ariegeoises.com/trail-en-montagne-1/l-etang-d-artax-1785661</w:t>
              </w:r>
            </w:hyperlink>
          </w:p>
          <w:p w:rsidR="00B965B3" w:rsidRPr="0082374A" w:rsidRDefault="0082374A" w:rsidP="00B965B3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82374A">
              <w:t>Randonnées dans les Pyrénées Ariégeoises – Michel Sébastien – Pages 70 et 71.</w:t>
            </w:r>
          </w:p>
          <w:p w:rsidR="00B965B3" w:rsidRPr="009E0498" w:rsidRDefault="00B965B3" w:rsidP="00B36BEB">
            <w:pPr>
              <w:rPr>
                <w:sz w:val="24"/>
                <w:szCs w:val="24"/>
              </w:rPr>
            </w:pPr>
          </w:p>
        </w:tc>
      </w:tr>
      <w:tr w:rsidR="00B965B3" w:rsidTr="00B36BEB">
        <w:trPr>
          <w:trHeight w:val="567"/>
        </w:trPr>
        <w:tc>
          <w:tcPr>
            <w:tcW w:w="9062" w:type="dxa"/>
          </w:tcPr>
          <w:p w:rsidR="00B965B3" w:rsidRDefault="00B965B3" w:rsidP="00B36B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B965B3" w:rsidRPr="006F03EB" w:rsidRDefault="00B965B3" w:rsidP="00B36BEB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t>Randonneur</w:t>
            </w:r>
            <w:r w:rsidRPr="006F03EB">
              <w:t xml:space="preserve"> – </w:t>
            </w:r>
            <w:r>
              <w:t>4</w:t>
            </w:r>
            <w:r w:rsidRPr="006F03EB">
              <w:t xml:space="preserve">h30 – </w:t>
            </w:r>
            <w:r>
              <w:t>825</w:t>
            </w:r>
            <w:r w:rsidRPr="006F03EB">
              <w:t xml:space="preserve"> m – </w:t>
            </w:r>
            <w:r>
              <w:t xml:space="preserve">9,3 </w:t>
            </w:r>
            <w:r w:rsidRPr="006F03EB">
              <w:t xml:space="preserve">km </w:t>
            </w:r>
            <w:r w:rsidR="00E3246A">
              <w:t>–</w:t>
            </w:r>
            <w:r w:rsidRPr="006F03EB">
              <w:t xml:space="preserve"> Journée</w:t>
            </w:r>
            <w:r w:rsidR="00E3246A">
              <w:t xml:space="preserve">          Indice d’effort   :   94   </w:t>
            </w:r>
            <w:r w:rsidR="00E3246A">
              <w:rPr>
                <w:noProof/>
                <w:lang w:eastAsia="fr-FR"/>
              </w:rPr>
              <w:drawing>
                <wp:inline distT="0" distB="0" distL="0" distR="0">
                  <wp:extent cx="180975" cy="1809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5B3" w:rsidRPr="00E10100" w:rsidRDefault="00B965B3" w:rsidP="00B36BEB">
            <w:pPr>
              <w:rPr>
                <w:b/>
                <w:sz w:val="24"/>
                <w:szCs w:val="24"/>
              </w:rPr>
            </w:pPr>
          </w:p>
        </w:tc>
      </w:tr>
      <w:tr w:rsidR="00B965B3" w:rsidTr="00B36BEB">
        <w:trPr>
          <w:trHeight w:val="567"/>
        </w:trPr>
        <w:tc>
          <w:tcPr>
            <w:tcW w:w="9062" w:type="dxa"/>
          </w:tcPr>
          <w:p w:rsidR="00B965B3" w:rsidRDefault="00B965B3" w:rsidP="00B965B3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764358">
              <w:t xml:space="preserve">Jaune </w:t>
            </w:r>
          </w:p>
        </w:tc>
      </w:tr>
      <w:tr w:rsidR="00B965B3" w:rsidTr="00B36BEB">
        <w:trPr>
          <w:trHeight w:val="567"/>
        </w:trPr>
        <w:tc>
          <w:tcPr>
            <w:tcW w:w="9062" w:type="dxa"/>
          </w:tcPr>
          <w:p w:rsidR="00B965B3" w:rsidRPr="009E0498" w:rsidRDefault="00B965B3" w:rsidP="00B965B3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965B3" w:rsidTr="00B36BEB">
        <w:trPr>
          <w:trHeight w:val="567"/>
        </w:trPr>
        <w:tc>
          <w:tcPr>
            <w:tcW w:w="9062" w:type="dxa"/>
          </w:tcPr>
          <w:p w:rsidR="00B965B3" w:rsidRPr="00233651" w:rsidRDefault="00B965B3" w:rsidP="00B36BE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B965B3" w:rsidRPr="006F03EB" w:rsidRDefault="00B965B3" w:rsidP="00B36BE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site de l’étang d’</w:t>
            </w:r>
            <w:proofErr w:type="spellStart"/>
            <w:r>
              <w:rPr>
                <w:sz w:val="24"/>
                <w:szCs w:val="24"/>
              </w:rPr>
              <w:t>artax</w:t>
            </w:r>
            <w:proofErr w:type="spellEnd"/>
            <w:r w:rsidR="00B54E58">
              <w:rPr>
                <w:sz w:val="24"/>
                <w:szCs w:val="24"/>
              </w:rPr>
              <w:t xml:space="preserve"> particulièrement au printemps lorsqu’il est encore gelé.</w:t>
            </w:r>
          </w:p>
          <w:p w:rsidR="00B965B3" w:rsidRPr="009E0498" w:rsidRDefault="00B965B3" w:rsidP="00B36BEB">
            <w:pPr>
              <w:rPr>
                <w:sz w:val="24"/>
                <w:szCs w:val="24"/>
              </w:rPr>
            </w:pPr>
          </w:p>
        </w:tc>
      </w:tr>
      <w:tr w:rsidR="00B965B3" w:rsidTr="00B36BEB">
        <w:trPr>
          <w:trHeight w:val="567"/>
        </w:trPr>
        <w:tc>
          <w:tcPr>
            <w:tcW w:w="9062" w:type="dxa"/>
          </w:tcPr>
          <w:p w:rsidR="00B965B3" w:rsidRPr="00233651" w:rsidRDefault="00B965B3" w:rsidP="00B36BE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B965B3" w:rsidRPr="00893879" w:rsidRDefault="00B965B3" w:rsidP="00B36BEB">
            <w:pPr>
              <w:ind w:left="360"/>
              <w:rPr>
                <w:sz w:val="24"/>
                <w:szCs w:val="24"/>
              </w:rPr>
            </w:pPr>
          </w:p>
        </w:tc>
      </w:tr>
      <w:tr w:rsidR="00B965B3" w:rsidTr="00B36BEB">
        <w:trPr>
          <w:trHeight w:val="567"/>
        </w:trPr>
        <w:tc>
          <w:tcPr>
            <w:tcW w:w="9062" w:type="dxa"/>
          </w:tcPr>
          <w:p w:rsidR="00B965B3" w:rsidRPr="006F03EB" w:rsidRDefault="00B965B3" w:rsidP="00B36BEB"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03EB">
              <w:t>29 km</w:t>
            </w:r>
          </w:p>
          <w:p w:rsidR="00B965B3" w:rsidRPr="009E0498" w:rsidRDefault="00B965B3" w:rsidP="00B36BEB">
            <w:pPr>
              <w:rPr>
                <w:sz w:val="24"/>
                <w:szCs w:val="24"/>
              </w:rPr>
            </w:pPr>
          </w:p>
        </w:tc>
      </w:tr>
      <w:tr w:rsidR="00B965B3" w:rsidTr="00B36BEB">
        <w:trPr>
          <w:trHeight w:val="567"/>
        </w:trPr>
        <w:tc>
          <w:tcPr>
            <w:tcW w:w="9062" w:type="dxa"/>
          </w:tcPr>
          <w:p w:rsidR="00B965B3" w:rsidRDefault="00B965B3" w:rsidP="00B36BEB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965B3" w:rsidRPr="005C060B" w:rsidRDefault="00B965B3" w:rsidP="00B36BE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C060B">
              <w:rPr>
                <w:rFonts w:ascii="Times New Roman" w:eastAsia="Times New Roman" w:hAnsi="Times New Roman" w:cs="Times New Roman"/>
                <w:lang w:eastAsia="fr-FR"/>
              </w:rPr>
              <w:t xml:space="preserve">Le parking aménagé au lieu-dit </w:t>
            </w:r>
            <w:proofErr w:type="spellStart"/>
            <w:r w:rsidRPr="005C060B">
              <w:rPr>
                <w:rFonts w:ascii="Times New Roman" w:eastAsia="Times New Roman" w:hAnsi="Times New Roman" w:cs="Times New Roman"/>
                <w:lang w:eastAsia="fr-FR"/>
              </w:rPr>
              <w:t>Pruniès</w:t>
            </w:r>
            <w:proofErr w:type="spellEnd"/>
            <w:r w:rsidRPr="005C060B">
              <w:rPr>
                <w:rFonts w:ascii="Times New Roman" w:eastAsia="Times New Roman" w:hAnsi="Times New Roman" w:cs="Times New Roman"/>
                <w:lang w:eastAsia="fr-FR"/>
              </w:rPr>
              <w:t>, se situe 300 mètres avant la fin de la route goudronnée. On pourra également partir du village de Gourbit. La distance parcourue est alors portée à 16 km. Il n’est pas recommandé d’essayer de se garer au bout de la route (Trop peu de places).</w:t>
            </w:r>
          </w:p>
          <w:p w:rsidR="00B965B3" w:rsidRPr="00836791" w:rsidRDefault="00B965B3" w:rsidP="00B36BEB">
            <w:pPr>
              <w:rPr>
                <w:sz w:val="24"/>
                <w:szCs w:val="24"/>
              </w:rPr>
            </w:pPr>
          </w:p>
        </w:tc>
      </w:tr>
    </w:tbl>
    <w:p w:rsidR="00B965B3" w:rsidRPr="00893879" w:rsidRDefault="00B965B3" w:rsidP="00B965B3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965B3" w:rsidRPr="005C060B" w:rsidRDefault="00B965B3" w:rsidP="00B965B3">
      <w:pPr>
        <w:rPr>
          <w:b/>
        </w:rPr>
      </w:pPr>
      <w:r>
        <w:t xml:space="preserve">Date de la dernière mise à jour : </w:t>
      </w:r>
      <w:r w:rsidR="00653724">
        <w:rPr>
          <w:b/>
        </w:rPr>
        <w:t>13 août</w:t>
      </w:r>
      <w:bookmarkStart w:id="0" w:name="_GoBack"/>
      <w:bookmarkEnd w:id="0"/>
      <w:r w:rsidRPr="005C060B">
        <w:rPr>
          <w:b/>
        </w:rPr>
        <w:t xml:space="preserve"> 2020</w:t>
      </w:r>
    </w:p>
    <w:p w:rsidR="00B965B3" w:rsidRDefault="00B965B3" w:rsidP="00B965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65B3" w:rsidRPr="00FF2AF5" w:rsidRDefault="00B965B3" w:rsidP="00B965B3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C53A32" w:rsidRDefault="00E3246A" w:rsidP="00E3246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53025" cy="602045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98" cy="602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6A" w:rsidRDefault="00E3246A" w:rsidP="00E3246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57775" cy="1877636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13" cy="188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C5218"/>
    <w:multiLevelType w:val="hybridMultilevel"/>
    <w:tmpl w:val="177C78FA"/>
    <w:lvl w:ilvl="0" w:tplc="202A5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52A8F"/>
    <w:multiLevelType w:val="hybridMultilevel"/>
    <w:tmpl w:val="AB8C8C60"/>
    <w:lvl w:ilvl="0" w:tplc="084A4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B3"/>
    <w:rsid w:val="00176B15"/>
    <w:rsid w:val="00653724"/>
    <w:rsid w:val="0082374A"/>
    <w:rsid w:val="00B54E58"/>
    <w:rsid w:val="00B965B3"/>
    <w:rsid w:val="00C53A32"/>
    <w:rsid w:val="00E3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C3E45-5A5D-41B5-86C4-02118902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65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6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yrenees-ariegeoises.com/trail-en-montagne-1/l-etang-d-artax-17856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2020-08-13T06:27:00Z</dcterms:created>
  <dcterms:modified xsi:type="dcterms:W3CDTF">2020-08-13T06:27:00Z</dcterms:modified>
</cp:coreProperties>
</file>